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DF9CD" w14:textId="77777777" w:rsidR="000A1647" w:rsidRPr="00B71B23" w:rsidRDefault="000A1647" w:rsidP="000A1647">
      <w:pPr>
        <w:tabs>
          <w:tab w:val="left" w:pos="9708"/>
          <w:tab w:val="center" w:pos="11160"/>
        </w:tabs>
        <w:spacing w:after="0" w:line="240" w:lineRule="auto"/>
        <w:ind w:left="6840" w:right="-180" w:firstLine="810"/>
        <w:jc w:val="right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B71B23">
        <w:rPr>
          <w:rFonts w:ascii="GHEA Grapalat" w:hAnsi="GHEA Grapalat"/>
          <w:b/>
          <w:color w:val="000000" w:themeColor="text1"/>
          <w:sz w:val="24"/>
          <w:lang w:val="ru-RU"/>
        </w:rPr>
        <w:t>ПРИЛОЖЕНИЯ</w:t>
      </w:r>
      <w:r w:rsidRPr="00B71B23">
        <w:rPr>
          <w:rFonts w:ascii="GHEA Grapalat" w:hAnsi="GHEA Grapalat"/>
          <w:b/>
          <w:color w:val="000000" w:themeColor="text1"/>
          <w:sz w:val="24"/>
          <w:lang w:val="pt-BR"/>
        </w:rPr>
        <w:t xml:space="preserve"> 1</w:t>
      </w:r>
    </w:p>
    <w:p w14:paraId="68B4FD1F" w14:textId="77777777" w:rsidR="000A1647" w:rsidRPr="00B71B23" w:rsidRDefault="000A1647" w:rsidP="000A1647">
      <w:pPr>
        <w:tabs>
          <w:tab w:val="left" w:pos="9708"/>
          <w:tab w:val="center" w:pos="11160"/>
        </w:tabs>
        <w:spacing w:after="0" w:line="240" w:lineRule="auto"/>
        <w:ind w:left="6840" w:right="-180" w:firstLine="810"/>
        <w:jc w:val="right"/>
        <w:rPr>
          <w:rFonts w:ascii="GHEA Grapalat" w:hAnsi="GHEA Grapalat"/>
          <w:b/>
          <w:color w:val="000000" w:themeColor="text1"/>
          <w:sz w:val="24"/>
          <w:lang w:val="pt-BR"/>
        </w:rPr>
      </w:pPr>
    </w:p>
    <w:p w14:paraId="025F6B54" w14:textId="77777777" w:rsidR="000A1647" w:rsidRPr="00B71B23" w:rsidRDefault="000A1647" w:rsidP="000A1647">
      <w:pPr>
        <w:tabs>
          <w:tab w:val="left" w:pos="1965"/>
        </w:tabs>
        <w:spacing w:after="0"/>
        <w:ind w:right="-180"/>
        <w:jc w:val="right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B71B23">
        <w:rPr>
          <w:rFonts w:ascii="GHEA Grapalat" w:hAnsi="GHEA Grapalat"/>
          <w:b/>
          <w:color w:val="000000" w:themeColor="text1"/>
          <w:sz w:val="24"/>
          <w:lang w:val="ru-RU"/>
        </w:rPr>
        <w:t>техническая спецификация -</w:t>
      </w:r>
    </w:p>
    <w:p w14:paraId="21A5198F" w14:textId="77777777" w:rsidR="000A1647" w:rsidRPr="00B71B23" w:rsidRDefault="000A1647" w:rsidP="000A1647">
      <w:pPr>
        <w:tabs>
          <w:tab w:val="left" w:pos="1965"/>
        </w:tabs>
        <w:ind w:right="-180"/>
        <w:jc w:val="right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B71B23">
        <w:rPr>
          <w:rFonts w:ascii="GHEA Grapalat" w:hAnsi="GHEA Grapalat"/>
          <w:b/>
          <w:color w:val="000000" w:themeColor="text1"/>
          <w:sz w:val="24"/>
          <w:lang w:val="ru-RU"/>
        </w:rPr>
        <w:t>график закупок</w:t>
      </w:r>
    </w:p>
    <w:p w14:paraId="03C951A2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</w:t>
      </w:r>
    </w:p>
    <w:p w14:paraId="5D4D70EB" w14:textId="77777777" w:rsidR="00463E8D" w:rsidRPr="00B71B23" w:rsidRDefault="00463E8D" w:rsidP="00463E8D">
      <w:pPr>
        <w:tabs>
          <w:tab w:val="left" w:pos="900"/>
          <w:tab w:val="left" w:pos="1965"/>
        </w:tabs>
        <w:spacing w:line="240" w:lineRule="auto"/>
        <w:ind w:right="26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Предоставление услуг безопасности и охраны</w:t>
      </w:r>
    </w:p>
    <w:p w14:paraId="7EF1C2A1" w14:textId="77777777" w:rsidR="00463E8D" w:rsidRPr="00B71B23" w:rsidRDefault="00463E8D" w:rsidP="00463E8D">
      <w:pPr>
        <w:tabs>
          <w:tab w:val="left" w:pos="900"/>
          <w:tab w:val="left" w:pos="993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Охранная (охранно-караульная) услуга (далее также именуемая «Услуга») осуществляется охранниками, определенными Законом Республики Армения «О частной охранной деятельности» и иными правовыми актами, регулирующими данную сферу, физическими лицами, имеющими квалификацию, предусмотренную указанным законом, для охраны зданий, строений, сооружений, прилегающих территорий и транспортных средств мест постоянного и временного пребывания охраняемых объектов, и работающими по договору в организации, осуществляющей охранную деятельность, и выполняющими уставные задачи. При этом до этапа заключения договора, по требованию Заказчика, Исполнитель обязан представить документы, подтверждающие квалификацию сотрудников, непосредственно участвующих в оказании услуг – охранников. Охранники должны иметь лицензию (квалификацию) на осуществление охранной деятельности в соответствии с законодательством Республики Армения, быть обеспечены минимально необходимыми средствами для несения службы: ручным фонарем, металлическим браслетом, средством внутренней оперативной связи (рацией), электрошокером, газовым баллончиком самообороны с перцовым (содержащим капсаицин) газом, аптечкой первой помощи, а также быть вооружены служебным</w:t>
      </w:r>
      <w:r w:rsidRPr="00B71B2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 или гражданским оружием в соответствии с законом (как минимум газовым или пневматическим </w:t>
      </w: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 xml:space="preserve">пистолетом с соответствующим разрешением на хранение и применение). Услуга должна быть предоставлена </w:t>
      </w:r>
      <w:r w:rsidRPr="00B71B23">
        <w:rPr>
          <w:rFonts w:ascii="Cambria Math" w:hAnsi="Cambria Math" w:cs="Cambria Math"/>
          <w:bCs/>
          <w:color w:val="000000" w:themeColor="text1"/>
          <w:sz w:val="24"/>
          <w:szCs w:val="28"/>
          <w:lang w:val="pt-BR"/>
        </w:rPr>
        <w:t>​​</w:t>
      </w:r>
      <w:r w:rsidRPr="00B71B23">
        <w:rPr>
          <w:rFonts w:ascii="GHEA Grapalat" w:hAnsi="GHEA Grapalat" w:cs="GHEA Grapalat"/>
          <w:bCs/>
          <w:color w:val="000000" w:themeColor="text1"/>
          <w:sz w:val="24"/>
          <w:szCs w:val="28"/>
          <w:lang w:val="pt-BR"/>
        </w:rPr>
        <w:t>по</w:t>
      </w: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 xml:space="preserve"> </w:t>
      </w:r>
      <w:r w:rsidRPr="00B71B23">
        <w:rPr>
          <w:rFonts w:ascii="GHEA Grapalat" w:hAnsi="GHEA Grapalat" w:cs="GHEA Grapalat"/>
          <w:bCs/>
          <w:color w:val="000000" w:themeColor="text1"/>
          <w:sz w:val="24"/>
          <w:szCs w:val="28"/>
          <w:lang w:val="pt-BR"/>
        </w:rPr>
        <w:t>следующему</w:t>
      </w: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 xml:space="preserve"> </w:t>
      </w:r>
      <w:r w:rsidRPr="00B71B23">
        <w:rPr>
          <w:rFonts w:ascii="GHEA Grapalat" w:hAnsi="GHEA Grapalat" w:cs="GHEA Grapalat"/>
          <w:bCs/>
          <w:color w:val="000000" w:themeColor="text1"/>
          <w:sz w:val="24"/>
          <w:szCs w:val="28"/>
          <w:lang w:val="pt-BR"/>
        </w:rPr>
        <w:t>адресу</w:t>
      </w: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:</w:t>
      </w:r>
    </w:p>
    <w:p w14:paraId="1BC4A3D6" w14:textId="77777777" w:rsidR="00463E8D" w:rsidRPr="00B71B23" w:rsidRDefault="00463E8D" w:rsidP="00463E8D">
      <w:pPr>
        <w:tabs>
          <w:tab w:val="left" w:pos="851"/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ab/>
        <w:t>Административное здание Службы пробации Министерства юстиции Республики Армения, расположенное по адресу: г. Ереван, РА, административный район Шенгавит, ул. Гарегина Нжде, 23/1 (здание площадью 1635 м², 5+1 этажей и подвал) и прилегающая к зданию территория (прилегающая территория площадью 1879 м² огорожена решетками и забором).</w:t>
      </w:r>
    </w:p>
    <w:p w14:paraId="61CDFA45" w14:textId="77777777" w:rsidR="00463E8D" w:rsidRPr="00B71B23" w:rsidRDefault="00463E8D" w:rsidP="00463E8D">
      <w:pPr>
        <w:tabs>
          <w:tab w:val="left" w:pos="851"/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ab/>
        <w:t>Предоставляемые услуги включают в себя:</w:t>
      </w:r>
    </w:p>
    <w:p w14:paraId="36070561" w14:textId="77777777" w:rsidR="00463E8D" w:rsidRPr="00B71B23" w:rsidRDefault="00463E8D" w:rsidP="00463E8D">
      <w:pPr>
        <w:tabs>
          <w:tab w:val="left" w:pos="851"/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ab/>
        <w:t>1. Способ реализации охраны:</w:t>
      </w:r>
    </w:p>
    <w:p w14:paraId="46662BAF" w14:textId="77777777" w:rsidR="00463E8D" w:rsidRPr="00B71B23" w:rsidRDefault="00463E8D" w:rsidP="00463E8D">
      <w:pPr>
        <w:tabs>
          <w:tab w:val="left" w:pos="900"/>
          <w:tab w:val="left" w:pos="1276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Охрана осуществляется круглосуточно, семь дней в неделю, двадцать четыре часа в сутки, без исключений, в том числе в выходные, праздничные дни и памятные дни.</w:t>
      </w:r>
    </w:p>
    <w:p w14:paraId="58A6C36C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Охрана административного здания и огороженной территории общего пользования, предназначенной для его обслуживания и использования.</w:t>
      </w:r>
    </w:p>
    <w:p w14:paraId="10A3E0D3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В период оказания услуг охраны круглосуточная физическая охрана осуществляется следующим образом:</w:t>
      </w:r>
    </w:p>
    <w:p w14:paraId="79F4C947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- с 08:00 до 20:00 двумя охранниками, один из которых является начальником смены, при этом один из охранников несет стационарную службу, а другой – подвижную, за исключением выходных (суббота и воскресенье), праздничных дней и памятных дней, в этом случае охрану осуществляет один охранник,</w:t>
      </w:r>
    </w:p>
    <w:p w14:paraId="3EDAA5B3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- с 20:00 до 08:00 одним охранником.</w:t>
      </w:r>
    </w:p>
    <w:p w14:paraId="65139612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Охранник, осуществляющий охрану, обязан проводить обход охраняемого здания и огороженной территории общего пользования, предназначенной для его обслуживания и использования, не реже одного раза в час с 20:00 до 08:00 следующего дня.</w:t>
      </w:r>
    </w:p>
    <w:p w14:paraId="3B712CC5" w14:textId="77777777" w:rsidR="00463E8D" w:rsidRPr="00B71B23" w:rsidRDefault="00463E8D" w:rsidP="00463E8D">
      <w:pPr>
        <w:pStyle w:val="ListParagraph"/>
        <w:numPr>
          <w:ilvl w:val="0"/>
          <w:numId w:val="6"/>
        </w:numPr>
        <w:tabs>
          <w:tab w:val="left" w:pos="426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Круглосуточное онлайн-наблюдение за территорией с помощью систем видеонаблюдения.</w:t>
      </w:r>
    </w:p>
    <w:p w14:paraId="7FCF618C" w14:textId="77777777" w:rsidR="00463E8D" w:rsidRPr="00B71B23" w:rsidRDefault="00463E8D" w:rsidP="00463E8D">
      <w:pPr>
        <w:pStyle w:val="ListParagraph"/>
        <w:numPr>
          <w:ilvl w:val="0"/>
          <w:numId w:val="6"/>
        </w:numPr>
        <w:tabs>
          <w:tab w:val="left" w:pos="426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lastRenderedPageBreak/>
        <w:t> При необходимости привлечение группы быстрого реагирования (далее – Группа быстрого реагирования).</w:t>
      </w:r>
    </w:p>
    <w:p w14:paraId="51DE2BD9" w14:textId="77777777" w:rsidR="00463E8D" w:rsidRPr="00B71B23" w:rsidRDefault="00463E8D" w:rsidP="00463E8D">
      <w:pPr>
        <w:tabs>
          <w:tab w:val="left" w:pos="709"/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ab/>
        <w:t>При оказании услуг охранники обязаны носить униформу, соответствующую установленным нормам, иметь соответствующее удостоверение или иной документ, удостоверяющий личность (бейдж). Кроме того, Исполнитель обязан предоставить Заказчику в письменной форме подробное описание формы одежды, предназначенной для разных сезонов, включая цвет, наличие знаков различия и т.д., а также шаблон иного документа, удостоверяющего личность (бейдж), за 2 (два) дня до начала оказания услуг по охране.</w:t>
      </w:r>
    </w:p>
    <w:p w14:paraId="53450490" w14:textId="77777777" w:rsidR="00463E8D" w:rsidRPr="00B71B23" w:rsidRDefault="00463E8D" w:rsidP="00463E8D">
      <w:pPr>
        <w:tabs>
          <w:tab w:val="left" w:pos="709"/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ab/>
        <w:t>Охранники должны свободно владеть навыками использования и эксплуатации компьютерной техники (электронной записи) и систем видеонаблюдения, иметь вежливый и корректный стиль общения, а также уметь разрешать конфликтные ситуации.</w:t>
      </w:r>
    </w:p>
    <w:p w14:paraId="19CCF543" w14:textId="77777777" w:rsidR="00463E8D" w:rsidRPr="00B71B23" w:rsidRDefault="00463E8D" w:rsidP="00463E8D">
      <w:pPr>
        <w:tabs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ab/>
        <w:t>2. Исполнитель обязан:</w:t>
      </w:r>
    </w:p>
    <w:p w14:paraId="66E9C2DC" w14:textId="77777777" w:rsidR="00463E8D" w:rsidRPr="00B71B23" w:rsidRDefault="00463E8D" w:rsidP="00463E8D">
      <w:pPr>
        <w:pStyle w:val="ListParagraph"/>
        <w:numPr>
          <w:ilvl w:val="0"/>
          <w:numId w:val="5"/>
        </w:numPr>
        <w:tabs>
          <w:tab w:val="left" w:pos="567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Незамедлительно предотвращать, пресекать и пресекать любые нарушения законодательства, посягательства на имущество и территорию Заказчика, а также действия, представляющие для них угрозу, в зоне оказания услуг.</w:t>
      </w:r>
    </w:p>
    <w:p w14:paraId="30E5629E" w14:textId="77777777" w:rsidR="00463E8D" w:rsidRPr="00B71B23" w:rsidRDefault="00463E8D" w:rsidP="00463E8D">
      <w:pPr>
        <w:pStyle w:val="ListParagraph"/>
        <w:numPr>
          <w:ilvl w:val="0"/>
          <w:numId w:val="5"/>
        </w:numPr>
        <w:tabs>
          <w:tab w:val="left" w:pos="567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Обеспечивать безопасность лиц, находящихся на территории, и поддержание общественного порядка.</w:t>
      </w:r>
    </w:p>
    <w:p w14:paraId="6B050211" w14:textId="77777777" w:rsidR="00463E8D" w:rsidRPr="00B71B23" w:rsidRDefault="00463E8D" w:rsidP="00463E8D">
      <w:pPr>
        <w:pStyle w:val="ListParagraph"/>
        <w:numPr>
          <w:ilvl w:val="0"/>
          <w:numId w:val="5"/>
        </w:numPr>
        <w:tabs>
          <w:tab w:val="left" w:pos="567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Не допускать перемещения материальных ценностей, их ввоза и вывоза с территории оказания услуг без разрешения Заказчика.</w:t>
      </w:r>
    </w:p>
    <w:p w14:paraId="3A2D28A2" w14:textId="77777777" w:rsidR="00463E8D" w:rsidRPr="00B71B23" w:rsidRDefault="00463E8D" w:rsidP="00463E8D">
      <w:pPr>
        <w:pStyle w:val="ListParagraph"/>
        <w:numPr>
          <w:ilvl w:val="0"/>
          <w:numId w:val="5"/>
        </w:numPr>
        <w:tabs>
          <w:tab w:val="left" w:pos="567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 xml:space="preserve"> В целях оказания услуг по охране разработать и представить Заказчику в письменной форме правила внутреннего трудового распорядка для сотрудников охраны, которые должны включать положения, касающиеся трудовой дисциплины и дисциплинарной ответственности, включая обязанности, предусмотренные договором и настоящим техническим заданием, форму и порядок их исполнения, которые должны быть согласованы с Заказчиком заранее, до начала оказания услуг. </w:t>
      </w: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За два дня до оказания услуг и не позднее чем за пять дней до окончания каждого месяца предоставлять Заказчику копию утвержденного графика дежурств сотрудников охраны на следующий месяц, а в случае изменения графика – новую версию не позднее чем за один день.</w:t>
      </w:r>
    </w:p>
    <w:p w14:paraId="717C9C66" w14:textId="77777777" w:rsidR="00463E8D" w:rsidRPr="00B71B23" w:rsidRDefault="00463E8D" w:rsidP="00463E8D">
      <w:pPr>
        <w:pStyle w:val="ListParagraph"/>
        <w:numPr>
          <w:ilvl w:val="0"/>
          <w:numId w:val="5"/>
        </w:numPr>
        <w:tabs>
          <w:tab w:val="left" w:pos="567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Исполнитель обязан обеспечить проведение инструктажа сотрудников охраны по настоящим техническим условиям и нормативным актам, регулирующим деятельность в данной сфере, в начале каждого первого рабочего дня сотрудника, а затем 15-го и 30-го числа каждого месяца.</w:t>
      </w:r>
    </w:p>
    <w:p w14:paraId="5488F52E" w14:textId="77777777" w:rsidR="00463E8D" w:rsidRPr="00B71B23" w:rsidRDefault="00463E8D" w:rsidP="00463E8D">
      <w:pPr>
        <w:pStyle w:val="ListParagraph"/>
        <w:numPr>
          <w:ilvl w:val="0"/>
          <w:numId w:val="5"/>
        </w:numPr>
        <w:tabs>
          <w:tab w:val="left" w:pos="567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Исполнитель несет материальную ответственность за непредоставление или неполное предоставление услуг в соответствии с настоящими техническими условиями, за нарушения, допущенные его сотрудниками, включая сотрудников охраны, за необеспечение надлежащей охраны, за умышленные или неосторожные действия, приведшие к нарушению условий договора, а также за оказание услуг, не соответствующих настоящим техническим условиям.</w:t>
      </w:r>
    </w:p>
    <w:p w14:paraId="2532D6EE" w14:textId="77777777" w:rsidR="00463E8D" w:rsidRPr="00B71B23" w:rsidRDefault="00463E8D" w:rsidP="00463E8D">
      <w:pPr>
        <w:pStyle w:val="ListParagraph"/>
        <w:numPr>
          <w:ilvl w:val="0"/>
          <w:numId w:val="5"/>
        </w:numPr>
        <w:tabs>
          <w:tab w:val="left" w:pos="567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Обеспечить сдачу и приемку смен охранников, фиксируя факты выполнения, нарушения или невыполнения обязательств, предусмотренных договором и настоящими техническими условиями.</w:t>
      </w:r>
    </w:p>
    <w:p w14:paraId="2A6C2D8C" w14:textId="77777777" w:rsidR="00463E8D" w:rsidRPr="00B71B23" w:rsidRDefault="00463E8D" w:rsidP="00463E8D">
      <w:pPr>
        <w:tabs>
          <w:tab w:val="left" w:pos="426"/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3. Охранник обязан владеть возложенными на него обязанностями и обеспечивать выполнение следующих обязанностей:</w:t>
      </w:r>
    </w:p>
    <w:p w14:paraId="131C1979" w14:textId="77777777" w:rsidR="00463E8D" w:rsidRPr="00B71B23" w:rsidRDefault="00463E8D" w:rsidP="00463E8D">
      <w:pPr>
        <w:pStyle w:val="ListParagraph"/>
        <w:numPr>
          <w:ilvl w:val="0"/>
          <w:numId w:val="4"/>
        </w:numPr>
        <w:tabs>
          <w:tab w:val="left" w:pos="709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Осуществлять охрану на охраняемой территории в соответствии с правилами внутреннего распорядка Заказчика или указаниями руководителя.</w:t>
      </w:r>
    </w:p>
    <w:p w14:paraId="3809E09E" w14:textId="77777777" w:rsidR="00463E8D" w:rsidRPr="00B71B23" w:rsidRDefault="00463E8D" w:rsidP="00463E8D">
      <w:pPr>
        <w:pStyle w:val="ListParagraph"/>
        <w:numPr>
          <w:ilvl w:val="0"/>
          <w:numId w:val="4"/>
        </w:numPr>
        <w:tabs>
          <w:tab w:val="left" w:pos="709"/>
          <w:tab w:val="left" w:pos="900"/>
          <w:tab w:val="left" w:pos="1965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Не допускать проникновения посторонних лиц на охраняемую территорию, обеспечивать безопасность находящихся там лиц и поддерживать общественный порядок.</w:t>
      </w:r>
    </w:p>
    <w:p w14:paraId="6DFAE6EF" w14:textId="77777777" w:rsidR="00463E8D" w:rsidRPr="00B71B23" w:rsidRDefault="00463E8D" w:rsidP="00463E8D">
      <w:pPr>
        <w:pStyle w:val="ListParagraph"/>
        <w:numPr>
          <w:ilvl w:val="0"/>
          <w:numId w:val="3"/>
        </w:numPr>
        <w:tabs>
          <w:tab w:val="left" w:pos="709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lastRenderedPageBreak/>
        <w:t> В случае возникновения чрезвычайных ситуаций незамедлительно принимать необходимые меры и незамедлительно информировать руководителя охраняемой территории, правоохранительные органы и, при необходимости, соответствующие государственные органы, оказывать содействие руководству охраняемого объекта в нейтрализации опасности или ликвидации или уменьшении ее последствий. В указанных ситуациях в кратчайшие сроки представлять отчеты, включая информацию о происшествиях, нарушениях, дате и времени происшествий, принятых мерах и других соответствующих фактах.</w:t>
      </w:r>
    </w:p>
    <w:p w14:paraId="4D7A6159" w14:textId="77777777" w:rsidR="00463E8D" w:rsidRPr="00B71B23" w:rsidRDefault="00463E8D" w:rsidP="00463E8D">
      <w:pPr>
        <w:pStyle w:val="ListParagraph"/>
        <w:numPr>
          <w:ilvl w:val="0"/>
          <w:numId w:val="3"/>
        </w:numPr>
        <w:tabs>
          <w:tab w:val="left" w:pos="709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 xml:space="preserve"> Не допускать самовольного перемещения имущества Заказчика на охраняемой территории, а также его ввоза и вывоза с охраняемой территории. </w:t>
      </w: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Въезд на территорию закрытого двора разрешен только автомобилям, принадлежащим Клиенту и его сотрудникам, или с государственными номерными знаками, предоставленными Клиентом.</w:t>
      </w:r>
    </w:p>
    <w:p w14:paraId="6AF57D5A" w14:textId="77777777" w:rsidR="00463E8D" w:rsidRPr="00B71B23" w:rsidRDefault="00463E8D" w:rsidP="00463E8D">
      <w:pPr>
        <w:pStyle w:val="ListParagraph"/>
        <w:numPr>
          <w:ilvl w:val="0"/>
          <w:numId w:val="3"/>
        </w:numPr>
        <w:tabs>
          <w:tab w:val="left" w:pos="709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Сотрудники службы пробации, подопечные и другие посетители допускаются в соответствии с порядком и способами, установленными Клиентом (на бумажном носителе или в электронном виде), или с устного разрешения администратора с ведением записей и регистрацией времени входа/выхода, имени администратора и посетителя (фамилия, имя, отчество), карты входа/выхода и другой необходимой информации.</w:t>
      </w:r>
    </w:p>
    <w:p w14:paraId="66D6E6B8" w14:textId="77777777" w:rsidR="00463E8D" w:rsidRPr="00B71B23" w:rsidRDefault="00463E8D" w:rsidP="00463E8D">
      <w:pPr>
        <w:pStyle w:val="ListParagraph"/>
        <w:numPr>
          <w:ilvl w:val="0"/>
          <w:numId w:val="3"/>
        </w:numPr>
        <w:tabs>
          <w:tab w:val="left" w:pos="709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 xml:space="preserve"> Ежедневно проводить обязательные обходы здания и прилегающей к нему территории, а также отмечать наличие или отсутствие нарушений при сдаче-приеме смен в журнале, предоставленном Клиентом. В случае выявления нарушений охранник обязан в кратчайшие сроки предоставить руководителю Клиента подготовленный отчет, включающий происшествия, нарушения, аварии и другие соответствующие факты. </w:t>
      </w: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Хранить ключи от дверей охраняемой зоны, передавая их только уполномоченным лицам.</w:t>
      </w:r>
    </w:p>
    <w:p w14:paraId="5D5E18F4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4. Основания материальной ответственности Исполнителя и охранника.</w:t>
      </w:r>
    </w:p>
    <w:p w14:paraId="7DF028FF" w14:textId="77777777" w:rsidR="00463E8D" w:rsidRPr="00B71B23" w:rsidRDefault="00463E8D" w:rsidP="00463E8D">
      <w:pPr>
        <w:pStyle w:val="ListParagraph"/>
        <w:numPr>
          <w:ilvl w:val="0"/>
          <w:numId w:val="2"/>
        </w:numPr>
        <w:tabs>
          <w:tab w:val="left" w:pos="142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При начале оказания услуг по охране Исполнитель совместно с руководством или рабочей группой (комиссией) Заказчика проводит инвентаризацию всего имущества, находящегося на территории общего пользования, где осуществляется охрана.</w:t>
      </w:r>
    </w:p>
    <w:p w14:paraId="0161AF1C" w14:textId="77777777" w:rsidR="00463E8D" w:rsidRPr="00B71B23" w:rsidRDefault="00463E8D" w:rsidP="00463E8D">
      <w:pPr>
        <w:pStyle w:val="ListParagraph"/>
        <w:numPr>
          <w:ilvl w:val="0"/>
          <w:numId w:val="2"/>
        </w:numPr>
        <w:tabs>
          <w:tab w:val="left" w:pos="142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Исполнитель несет материальную ответственность за все имущество, инвентаризированное до начала оказания услуг, а также за имущество, впоследствии переданное в зону охраны, о чем составляется соответствующий акт.</w:t>
      </w:r>
    </w:p>
    <w:p w14:paraId="1B876B03" w14:textId="77777777" w:rsidR="00463E8D" w:rsidRPr="00B71B23" w:rsidRDefault="00463E8D" w:rsidP="00463E8D">
      <w:pPr>
        <w:pStyle w:val="ListParagraph"/>
        <w:numPr>
          <w:ilvl w:val="0"/>
          <w:numId w:val="2"/>
        </w:numPr>
        <w:tabs>
          <w:tab w:val="left" w:pos="142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Исполнитель несет ответственность в случае недобросовестного или небрежного исполнения охранником своих обязанностей, повлекшего за собой повреждение, уничтожение или утрату имущества Заказчика, в размере рыночной стоимости этого имущества.</w:t>
      </w:r>
    </w:p>
    <w:p w14:paraId="35212184" w14:textId="77777777" w:rsidR="00463E8D" w:rsidRPr="00B71B23" w:rsidRDefault="00463E8D" w:rsidP="00463E8D">
      <w:pPr>
        <w:pStyle w:val="ListParagraph"/>
        <w:numPr>
          <w:ilvl w:val="0"/>
          <w:numId w:val="2"/>
        </w:numPr>
        <w:tabs>
          <w:tab w:val="left" w:pos="142"/>
          <w:tab w:val="left" w:pos="900"/>
        </w:tabs>
        <w:spacing w:after="0" w:line="240" w:lineRule="auto"/>
        <w:ind w:left="0"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 Исполнитель несет ответственность за умышленное или неосторожное повреждение или уничтожение имущества Заказчика сотрудниками Исполнителя, включая охрану, в соответствии с рыночной стоимостью этого имущества.</w:t>
      </w:r>
    </w:p>
    <w:p w14:paraId="530F989C" w14:textId="77777777" w:rsidR="00463E8D" w:rsidRPr="00B71B23" w:rsidRDefault="00463E8D" w:rsidP="00463E8D">
      <w:pPr>
        <w:tabs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Прочие условия:</w:t>
      </w:r>
    </w:p>
    <w:p w14:paraId="185E7E17" w14:textId="77777777" w:rsidR="00463E8D" w:rsidRPr="00B71B23" w:rsidRDefault="00463E8D" w:rsidP="00463E8D">
      <w:pPr>
        <w:tabs>
          <w:tab w:val="left" w:pos="900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Услуги, предоставляемые Исполнителем по обеспечению безопасности охраняемых Исполнителем объектов, определенные договором или настоящим техническим заданием, включают круглосуточное сообщение о происшествиях и авариях в соответствующие органы (полицию, пожарную службу, газовую службу, спасательные службы, службы экстренного реагирования и т.д.) от имени Заказчика по телефону.</w:t>
      </w:r>
    </w:p>
    <w:p w14:paraId="7C17F93D" w14:textId="77777777" w:rsidR="00463E8D" w:rsidRPr="00B71B23" w:rsidRDefault="00463E8D" w:rsidP="00463E8D">
      <w:pPr>
        <w:tabs>
          <w:tab w:val="left" w:pos="900"/>
          <w:tab w:val="left" w:pos="1965"/>
        </w:tabs>
        <w:spacing w:after="0" w:line="240" w:lineRule="auto"/>
        <w:ind w:right="26" w:firstLine="540"/>
        <w:jc w:val="both"/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</w:pPr>
      <w:r w:rsidRPr="00B71B23">
        <w:rPr>
          <w:rFonts w:ascii="GHEA Grapalat" w:hAnsi="GHEA Grapalat" w:cs="Sylfaen"/>
          <w:bCs/>
          <w:color w:val="000000" w:themeColor="text1"/>
          <w:sz w:val="24"/>
          <w:szCs w:val="28"/>
          <w:lang w:val="pt-BR"/>
        </w:rPr>
        <w:t>В случае необходимости прибытия Группы быстрого реагирования на место происшествия Исполнитель организует временную охрану сотрудников, имущества и помещений Заказчика на объекте до прибытия правоохранительных и иных органов, оказание первой медицинской помощи до прибытия сотрудников экстренных служб, участие в тушении пожара до прибытия сотрудников пожарной службы, а также оказание иных услуг, связанных с обеспечением безопасности, непредоставление которых может повлечь за собой убытки для Заказчика.</w:t>
      </w:r>
    </w:p>
    <w:p w14:paraId="241AB7BB" w14:textId="77777777" w:rsidR="000623B3" w:rsidRPr="00B71B23" w:rsidRDefault="000623B3" w:rsidP="000A1647">
      <w:pPr>
        <w:rPr>
          <w:color w:val="000000" w:themeColor="text1"/>
          <w:lang w:val="pt-BR"/>
        </w:rPr>
      </w:pPr>
    </w:p>
    <w:sectPr w:rsidR="000623B3" w:rsidRPr="00B71B23" w:rsidSect="00463E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58A5"/>
    <w:multiLevelType w:val="hybridMultilevel"/>
    <w:tmpl w:val="0D3649BA"/>
    <w:lvl w:ilvl="0" w:tplc="042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9A607F"/>
    <w:multiLevelType w:val="hybridMultilevel"/>
    <w:tmpl w:val="DC1E1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13532"/>
    <w:multiLevelType w:val="hybridMultilevel"/>
    <w:tmpl w:val="E1EEE97C"/>
    <w:lvl w:ilvl="0" w:tplc="042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15939"/>
    <w:multiLevelType w:val="hybridMultilevel"/>
    <w:tmpl w:val="6EC87E66"/>
    <w:lvl w:ilvl="0" w:tplc="042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E6C06"/>
    <w:multiLevelType w:val="hybridMultilevel"/>
    <w:tmpl w:val="E9DC4230"/>
    <w:lvl w:ilvl="0" w:tplc="042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D7A32"/>
    <w:multiLevelType w:val="hybridMultilevel"/>
    <w:tmpl w:val="490E363C"/>
    <w:lvl w:ilvl="0" w:tplc="042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B3"/>
    <w:rsid w:val="000623B3"/>
    <w:rsid w:val="000A1647"/>
    <w:rsid w:val="00463E8D"/>
    <w:rsid w:val="00B7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33ABF"/>
  <w15:chartTrackingRefBased/>
  <w15:docId w15:val="{751152B0-716E-4A7B-A1F6-E19D9834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47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164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A1647"/>
    <w:pPr>
      <w:spacing w:after="0" w:line="240" w:lineRule="auto"/>
    </w:pPr>
    <w:rPr>
      <w:rFonts w:ascii="Calibri" w:hAnsi="Calibri" w:cs="Calibr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0A1647"/>
    <w:rPr>
      <w:rFonts w:ascii="Calibri" w:hAnsi="Calibri" w:cs="Calibri"/>
      <w:lang w:val="en-US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Абзац"/>
    <w:basedOn w:val="Normal"/>
    <w:link w:val="ListParagraphChar"/>
    <w:uiPriority w:val="34"/>
    <w:qFormat/>
    <w:rsid w:val="00463E8D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463E8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1470</Words>
  <Characters>8384</Characters>
  <Application>Microsoft Office Word</Application>
  <DocSecurity>0</DocSecurity>
  <Lines>69</Lines>
  <Paragraphs>19</Paragraphs>
  <ScaleCrop>false</ScaleCrop>
  <Company/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4</cp:revision>
  <dcterms:created xsi:type="dcterms:W3CDTF">2025-07-22T11:53:00Z</dcterms:created>
  <dcterms:modified xsi:type="dcterms:W3CDTF">2025-11-20T12:30:00Z</dcterms:modified>
</cp:coreProperties>
</file>